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FA319F" w14:textId="77777777" w:rsidR="00B61120" w:rsidRDefault="00265BF5">
      <w:pPr>
        <w:jc w:val="center"/>
        <w:rPr>
          <w:rFonts w:ascii="方正小标宋_GBK" w:eastAsia="方正小标宋_GBK" w:hAnsi="方正小标宋_GBK" w:cs="方正小标宋_GBK"/>
          <w:bCs/>
          <w:spacing w:val="20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bCs/>
          <w:spacing w:val="20"/>
          <w:sz w:val="36"/>
          <w:szCs w:val="36"/>
        </w:rPr>
        <w:t>湖北省</w:t>
      </w:r>
      <w:r>
        <w:rPr>
          <w:rFonts w:ascii="方正小标宋_GBK" w:eastAsia="方正小标宋_GBK" w:hAnsi="方正小标宋_GBK" w:cs="方正小标宋_GBK" w:hint="eastAsia"/>
          <w:bCs/>
          <w:spacing w:val="20"/>
          <w:sz w:val="36"/>
          <w:szCs w:val="36"/>
        </w:rPr>
        <w:t>2021</w:t>
      </w:r>
      <w:r>
        <w:rPr>
          <w:rFonts w:ascii="方正小标宋_GBK" w:eastAsia="方正小标宋_GBK" w:hAnsi="方正小标宋_GBK" w:cs="方正小标宋_GBK" w:hint="eastAsia"/>
          <w:bCs/>
          <w:spacing w:val="20"/>
          <w:sz w:val="36"/>
          <w:szCs w:val="36"/>
        </w:rPr>
        <w:t>年三级医院临床重点专科评分标准</w:t>
      </w:r>
    </w:p>
    <w:p w14:paraId="7C4E6F5C" w14:textId="77777777" w:rsidR="00B61120" w:rsidRDefault="00265BF5">
      <w:pPr>
        <w:jc w:val="center"/>
        <w:rPr>
          <w:rFonts w:ascii="楷体" w:eastAsia="楷体" w:hAnsi="楷体"/>
          <w:snapToGrid w:val="0"/>
          <w:kern w:val="0"/>
          <w:sz w:val="36"/>
          <w:szCs w:val="36"/>
        </w:rPr>
      </w:pPr>
      <w:r>
        <w:rPr>
          <w:rFonts w:ascii="楷体" w:eastAsia="楷体" w:hAnsi="楷体" w:hint="eastAsia"/>
          <w:bCs/>
          <w:spacing w:val="20"/>
          <w:sz w:val="36"/>
          <w:szCs w:val="36"/>
        </w:rPr>
        <w:t>（适用于神经外科专业）</w:t>
      </w:r>
    </w:p>
    <w:tbl>
      <w:tblPr>
        <w:tblW w:w="145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"/>
        <w:gridCol w:w="678"/>
        <w:gridCol w:w="3474"/>
        <w:gridCol w:w="720"/>
        <w:gridCol w:w="4680"/>
        <w:gridCol w:w="4481"/>
      </w:tblGrid>
      <w:tr w:rsidR="00B61120" w14:paraId="5EF38A1D" w14:textId="77777777">
        <w:trPr>
          <w:trHeight w:val="454"/>
          <w:tblHeader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130B04" w14:textId="77777777" w:rsidR="00B61120" w:rsidRDefault="00265BF5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序号</w:t>
            </w:r>
          </w:p>
        </w:tc>
        <w:tc>
          <w:tcPr>
            <w:tcW w:w="4152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9A7630" w14:textId="77777777" w:rsidR="00B61120" w:rsidRDefault="00265BF5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考核内容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B4F231" w14:textId="77777777" w:rsidR="00B61120" w:rsidRDefault="00265BF5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标准分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BC2B13" w14:textId="77777777" w:rsidR="00B61120" w:rsidRDefault="00265BF5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考核方法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CD599D" w14:textId="77777777" w:rsidR="00B61120" w:rsidRDefault="00265BF5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评分标准</w:t>
            </w:r>
          </w:p>
        </w:tc>
      </w:tr>
      <w:tr w:rsidR="00B61120" w14:paraId="13833419" w14:textId="77777777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066F93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一</w:t>
            </w:r>
          </w:p>
        </w:tc>
        <w:tc>
          <w:tcPr>
            <w:tcW w:w="4152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F3299A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基础条件</w:t>
            </w:r>
          </w:p>
        </w:tc>
        <w:tc>
          <w:tcPr>
            <w:tcW w:w="720" w:type="dxa"/>
            <w:vAlign w:val="center"/>
          </w:tcPr>
          <w:p w14:paraId="788FD28E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160</w:t>
            </w:r>
          </w:p>
        </w:tc>
        <w:tc>
          <w:tcPr>
            <w:tcW w:w="9161" w:type="dxa"/>
            <w:gridSpan w:val="2"/>
            <w:vAlign w:val="center"/>
          </w:tcPr>
          <w:p w14:paraId="408D9B14" w14:textId="77777777" w:rsidR="00B61120" w:rsidRDefault="00B6112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B61120" w14:paraId="4EC1BDED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7250CA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922794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发展</w:t>
            </w:r>
          </w:p>
          <w:p w14:paraId="11053C93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环境</w:t>
            </w:r>
          </w:p>
          <w:p w14:paraId="10F184C9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7FBB09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医院有专科建设领导的组织机构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36FB98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5EE051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查医院文件和分管院领导工作日志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D0650F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无组织机构不得分，有机构未履行职责扣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B61120" w14:paraId="3B2B0709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9FFFE4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28C305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CE4D96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医院有扶持重点专科建设的政策或措施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836B39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B573F3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2E1011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政策措施齐全得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分；政策措施不完善或不齐全得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分；无明确的政策、措施或不落实不得分</w:t>
            </w:r>
          </w:p>
        </w:tc>
      </w:tr>
      <w:tr w:rsidR="00B61120" w14:paraId="69504FE3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B9BA35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299091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9BFAB1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医院制定有重点专科发展规划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ED476C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D9BC06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0EF816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规划欠合理得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分；无中长期发展规划不得分</w:t>
            </w:r>
          </w:p>
        </w:tc>
      </w:tr>
      <w:tr w:rsidR="00B61120" w14:paraId="4340494B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15A6E2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B009C3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</w:t>
            </w:r>
          </w:p>
          <w:p w14:paraId="227359A1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规模</w:t>
            </w:r>
          </w:p>
          <w:p w14:paraId="3E423C85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189BA7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独立单元，科室布局合理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180745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DBC558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查医院有关文件；现场查看科室布局、就诊流程指示、重点专科科室标识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2EB4A9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无重点专科科室设置文件不得分；</w:t>
            </w:r>
          </w:p>
          <w:p w14:paraId="75D57C40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布局不符合要求不得分；</w:t>
            </w:r>
          </w:p>
          <w:p w14:paraId="1A0CA0AF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医院感染管理不符和要求不得分；</w:t>
            </w:r>
          </w:p>
          <w:p w14:paraId="717D0FBF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就诊流程不清晰、不合理不得分；</w:t>
            </w:r>
          </w:p>
          <w:p w14:paraId="65D1F8BD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科室标识不规范、不清楚、不醒目扣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B61120" w14:paraId="3744870F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48ABE6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F74E60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869F14" w14:textId="77777777" w:rsidR="00B61120" w:rsidRDefault="00265BF5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床位数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9192D0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BA1983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查医院有关文件，并现场查看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71C2A1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病床总数≥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张得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分，每少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张扣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B61120" w14:paraId="5C08ECF6" w14:textId="77777777">
        <w:trPr>
          <w:trHeight w:val="133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FE2BDB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E54F7E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2773EE" w14:textId="77777777" w:rsidR="00B61120" w:rsidRDefault="00265BF5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业务用房每床使用面积≥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平方米，每床病床净使用面积≥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平方米，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业务用房不包括辅助用房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976586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1EAD74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每床使用面积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=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业务用房面积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/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床位数。每床净使用面积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=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病房面积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/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床位数。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查医院有关文件，并实地查看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F12AEF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业务用房每床使用面积≥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平方米得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分，每减少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平方米扣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分；每床病床净使用面积≥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平方米得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分，每减少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平方米扣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分，少于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平方米不得分</w:t>
            </w:r>
          </w:p>
        </w:tc>
      </w:tr>
      <w:tr w:rsidR="00B61120" w14:paraId="7F3C0595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7786E9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7F87EA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支撑</w:t>
            </w:r>
          </w:p>
          <w:p w14:paraId="308DEBBC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条件</w:t>
            </w:r>
          </w:p>
          <w:p w14:paraId="4F9948F6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90F203" w14:textId="77777777" w:rsidR="00B61120" w:rsidRDefault="00265BF5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评估前三年医院每年对专科经费投入不低于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万元人民币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A14577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F2C10B" w14:textId="77777777" w:rsidR="00B61120" w:rsidRDefault="00265BF5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查医院账薄、报表，核对有关数据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E4A288" w14:textId="77777777" w:rsidR="00B61120" w:rsidRDefault="00265BF5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每少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万元减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B61120" w14:paraId="0B86728E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AF1E97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354B44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954354" w14:textId="77777777" w:rsidR="00B61120" w:rsidRDefault="00265BF5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专科建设经费有专账，专款专用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4495E6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379516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查帐薄、报表，核对有关数据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5F427D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无专账、无专款、未专用均不得分</w:t>
            </w:r>
          </w:p>
        </w:tc>
      </w:tr>
      <w:tr w:rsidR="00B61120" w14:paraId="65BAF81B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E56D74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A4DA00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4C0A31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专科医疗设备能满足专科开展全部技术项目需要，具有先进性和适宜性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2FCB9F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A37A17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现场查看专科必备的仪器情况，查看仪器的使用记录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参照指南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8F8A56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设备满足所开展技术项目需要得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；医疗设备具有先进性得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分，具有适宜性得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分。</w:t>
            </w:r>
          </w:p>
        </w:tc>
      </w:tr>
      <w:tr w:rsidR="00B61120" w14:paraId="2155FB56" w14:textId="77777777">
        <w:trPr>
          <w:trHeight w:val="73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CD0F1B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C95CD7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FBA2BB" w14:textId="77777777" w:rsidR="00B61120" w:rsidRDefault="00265BF5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相关科室能够满足专科发展需要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9EDF16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E13246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查看相关科室医疗技术队伍情况及设施设备情况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5274C2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相关科室医疗技术队伍整体实力强得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分，设备设施满足需要得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B61120" w14:paraId="092D7BB4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97E94E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DE5816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科室</w:t>
            </w:r>
          </w:p>
          <w:p w14:paraId="5CE61C7B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管理</w:t>
            </w:r>
          </w:p>
          <w:p w14:paraId="02DF8862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75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7FC814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科室有发展规划、年度工作计划及年度总结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2B951D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044EF4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55C32E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无发展规划扣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分；无工作计划扣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分；无年度总结扣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B61120" w14:paraId="5F33EA80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EF6083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565D4D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463967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专科有医疗质量管理组织，有医疗质量的管理制度，每月有科内医疗质量检查记录，并落实缺陷整改。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14E382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68C9D2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查资料、查记录；随机抽查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名医务人员进行考核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133DBA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未成立组织不得分；无质量管理制度扣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分；每月未定期检查不得分；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人不熟悉质量管理制度扣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B61120" w14:paraId="5C2D1AB6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B819D9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C48281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CF858D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专科有建全的岗位职责，并能认真履行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434145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2BE61C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查资料，现场随机抽查医、护人员各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名进行考核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27852E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无岗位职责不得分，岗位职责不健全扣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人不熟悉岗位职责扣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B61120" w14:paraId="5D0E9C83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66B2A0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DF7D4B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D65F91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开展临床路径管理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1D15CA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D9D799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查开展临床路径相关文件、资料及工作记录，抽查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30F407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根据卫生部和省卫生厅的要求认真开展临床路径工作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.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根据本院本科室实际情况，制定并实施临床路径，工作有记录，资料完整得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分；开展了临床路径，工作无记录或记录集不完整得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分；未开展不得分。</w:t>
            </w:r>
          </w:p>
        </w:tc>
      </w:tr>
      <w:tr w:rsidR="00B61120" w14:paraId="3AD5B722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9743FB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17A75D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7C5095" w14:textId="77777777" w:rsidR="00B61120" w:rsidRDefault="00265BF5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根据《医院实施优质护理服务工作标准（试行）》，开展优质护理服务。</w:t>
            </w:r>
          </w:p>
          <w:p w14:paraId="642C4E00" w14:textId="77777777" w:rsidR="00B61120" w:rsidRDefault="00265BF5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（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）改变护理工作模式，实行责任制整体护理；（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）依据科室专业特点及护理工作量，合理配置护士；（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）根据《综合医院分级护理指导原则（试行）》等文件，结合病房实际，细化分级护理标准、服务内涵和服务项目，患者的护理级别与患者病情和自理能力相符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B94918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35D131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查人事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报表、护士排班表等相关资料，现场查看，随机抽查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名护士进行考核，并随机询问病人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A73CD6" w14:textId="77777777" w:rsidR="00B61120" w:rsidRDefault="00265BF5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病房护士数与病房实际床位数的比例低于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0.4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：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分，每名责任护士平均负责患者数量超过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8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分，依赖患者家属自聘护工护理患者扣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名病人护理级别和病情不相符扣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名护士对优质护理服务有关内涵不清楚扣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B61120" w14:paraId="31E8C482" w14:textId="77777777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DF6194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4152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AF3685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技术队伍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CB584C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120</w:t>
            </w:r>
          </w:p>
        </w:tc>
        <w:tc>
          <w:tcPr>
            <w:tcW w:w="916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071621" w14:textId="77777777" w:rsidR="00B61120" w:rsidRDefault="00B6112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B61120" w14:paraId="6E51DF37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C784DF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412A18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</w:t>
            </w:r>
          </w:p>
          <w:p w14:paraId="0CF88E59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带头人</w:t>
            </w:r>
          </w:p>
          <w:p w14:paraId="3679A594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D1EFE9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职称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正高或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岁以下的副高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EDB2FB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F83268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查职称证书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B296D9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非正高职称或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岁以上副高级职称不得分</w:t>
            </w:r>
          </w:p>
        </w:tc>
      </w:tr>
      <w:tr w:rsidR="00B61120" w14:paraId="03D552E8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ED3FC2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B3DC35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1391DA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主持科内专科查房每年不少于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次，年内应邀参加三级医院间疑难危重病例大会诊不少于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CF45AB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B0730E" w14:textId="77777777" w:rsidR="00B61120" w:rsidRDefault="00265BF5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3ADA4C" w14:textId="77777777" w:rsidR="00B61120" w:rsidRDefault="00265BF5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主持科内专科查房每年少于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次，扣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分；参加三级医院间疑难危重病例重大会诊次数少于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次扣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B61120" w14:paraId="03DD0A56" w14:textId="77777777">
        <w:trPr>
          <w:trHeight w:val="38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DA31BA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B273D2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11FFEB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主持科研项目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国家级、省级、市级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93942D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A87495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年内获准批件，多个项目可累加计分，最高不超过标准分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8D2BFB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分，省级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分，市级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B61120" w14:paraId="205175E5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E24A07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3EBEA3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247A17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发表论文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篇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统计源以上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6C7609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F8FB28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年内以第一作者或通讯作者发表的统计源以上期刊杂志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C7F6BC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少一篇扣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篇以下不得分</w:t>
            </w:r>
          </w:p>
        </w:tc>
      </w:tr>
      <w:tr w:rsidR="00B61120" w14:paraId="24B7CEC0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24A5BC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F70B71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</w:t>
            </w:r>
          </w:p>
          <w:p w14:paraId="487EC87D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骨干</w:t>
            </w:r>
          </w:p>
          <w:p w14:paraId="42DE4677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28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422203" w14:textId="77777777" w:rsidR="00B61120" w:rsidRDefault="00265BF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有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个以上明确的学科骨干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1FC4AD" w14:textId="77777777" w:rsidR="00B61120" w:rsidRDefault="00265BF5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C8F6CA" w14:textId="77777777" w:rsidR="00B61120" w:rsidRDefault="00265BF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B08A56" w14:textId="77777777" w:rsidR="00B61120" w:rsidRDefault="00265BF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少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名扣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B61120" w14:paraId="1703B3E5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83567F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9A0932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5FB2CF" w14:textId="77777777" w:rsidR="00B61120" w:rsidRDefault="00265BF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副高级以上职称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5B7B66" w14:textId="77777777" w:rsidR="00B61120" w:rsidRDefault="00265BF5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99EDD8" w14:textId="77777777" w:rsidR="00B61120" w:rsidRDefault="00265BF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463F9F" w14:textId="77777777" w:rsidR="00B61120" w:rsidRDefault="00265BF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名不具备副高以上职称扣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B61120" w14:paraId="5DDB3747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1918DC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DB5A08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19C1E4" w14:textId="77777777" w:rsidR="00B61120" w:rsidRDefault="00265BF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年主持科内专科查房平均每周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次以上，年内应邀参加三级医院间疑难危重病例大会诊不少于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3031A0" w14:textId="77777777" w:rsidR="00B61120" w:rsidRDefault="00265BF5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ECB33E" w14:textId="77777777" w:rsidR="00B61120" w:rsidRDefault="00265BF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A555D9" w14:textId="77777777" w:rsidR="00B61120" w:rsidRDefault="00265BF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学科骨干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主持科内专科查房平均每周少于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学科骨干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年内应邀参加三级医院间疑难危重病例大会诊少于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B61120" w14:paraId="40BC92DF" w14:textId="77777777">
        <w:trPr>
          <w:trHeight w:val="86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E489A4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81332C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94C341" w14:textId="77777777" w:rsidR="00B61120" w:rsidRDefault="00265BF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承担市级以上课题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，发表论文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篇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统计源以上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1344CA" w14:textId="77777777" w:rsidR="00B61120" w:rsidRDefault="00265BF5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42F1B9" w14:textId="77777777" w:rsidR="00B61120" w:rsidRDefault="00265BF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年内获准批件；查评审前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年内以第一作者或通讯作者发表的统计源以上期刊杂志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3FEEE5" w14:textId="77777777" w:rsidR="00B61120" w:rsidRDefault="00265BF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未承担相应课题扣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分，论文少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篇扣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B61120" w14:paraId="48F9A2D9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5B3A06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CDB6D2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专科</w:t>
            </w:r>
          </w:p>
          <w:p w14:paraId="21EB6A70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医师</w:t>
            </w:r>
          </w:p>
          <w:p w14:paraId="5F5EFD7D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队伍</w:t>
            </w:r>
          </w:p>
          <w:p w14:paraId="5A2F8418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26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EB64D5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专业技术人员有相应的执业资格；专科医师人数合理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883099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BD22BE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名专业技术人员相应执业资格；医师人数不低于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0.2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/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床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EA9F9A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人不具备相应执业资格不得分；医师床位比不达标扣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B61120" w14:paraId="70161132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E938BF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32D007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6371D1" w14:textId="77777777" w:rsidR="00B61120" w:rsidRDefault="00265BF5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学士、硕士、博士学位所占比例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12072A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A99E7D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查学位证书原件，各学位医师应占专科医师的比例为硕士达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30%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，博士达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10%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31FF25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硕士不达标扣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分；博士不达标扣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B61120" w14:paraId="1F4601D5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9E9471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B16E77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E7CD01" w14:textId="77777777" w:rsidR="00B61120" w:rsidRDefault="00265BF5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高级、中级、初级所占比例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B09047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9BE9CE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查职称证书，高级、中级、初级人员占医师总数比例为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∶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∶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6560F8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各级人员比例可上下浮动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10%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范围，超出范围比例失调不得分</w:t>
            </w:r>
          </w:p>
        </w:tc>
      </w:tr>
      <w:tr w:rsidR="00B61120" w14:paraId="2E1D8583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C1060B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11C0A5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183BF5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老中青医师结构合理，层次分明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C0DA73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8973AD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277E1A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结构层次清楚，人数近似得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分；人数比例明显失调扣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B61120" w14:paraId="5F8869BA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97B2CE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B355DC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护理</w:t>
            </w:r>
          </w:p>
          <w:p w14:paraId="1DF1CEA3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队伍</w:t>
            </w:r>
          </w:p>
          <w:p w14:paraId="6091047A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659E2D" w14:textId="77777777" w:rsidR="00B61120" w:rsidRDefault="00265BF5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建立专科护理质量管理组织，有护理质量持续改进的实施计划和管理目标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7206BA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78FA5D" w14:textId="77777777" w:rsidR="00B61120" w:rsidRDefault="00265BF5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查看相关资料及工作记录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29B819" w14:textId="77777777" w:rsidR="00B61120" w:rsidRDefault="00265BF5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未建立专科护理质量管理组织不得分；无实施计划和管理目标扣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分；无质量分析记录和改进措施扣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B61120" w14:paraId="67196C25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4CEBD3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FFBCAC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F5BCBF" w14:textId="77777777" w:rsidR="00B61120" w:rsidRDefault="00265BF5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护士长业务水平高，管理能力强，符合科室工作要求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56AFF2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A8B879" w14:textId="77777777" w:rsidR="00B61120" w:rsidRDefault="00265BF5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考核护士长掌握业务情况及科室管理情况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B9C076" w14:textId="77777777" w:rsidR="00B61120" w:rsidRDefault="00265BF5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对业务不熟悉扣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分；对科室管理情况不清楚扣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B61120" w14:paraId="2735D016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56BC41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80EA44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A83F0C" w14:textId="77777777" w:rsidR="00B61120" w:rsidRDefault="00265BF5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定期开展护理专科业务培训，整体护理业务能力强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876B14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23AF31" w14:textId="77777777" w:rsidR="00B61120" w:rsidRDefault="00265BF5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查有关资料，现场考核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名护士本专科护理能力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04A4DF" w14:textId="77777777" w:rsidR="00B61120" w:rsidRDefault="00265BF5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无培训计划扣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分，无考核记录扣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名护士业务能力不熟悉扣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B61120" w14:paraId="6794337F" w14:textId="77777777">
        <w:trPr>
          <w:trHeight w:val="4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7CA3FF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9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AC5CD6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人才</w:t>
            </w:r>
          </w:p>
          <w:p w14:paraId="1D722023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培养</w:t>
            </w:r>
          </w:p>
          <w:p w14:paraId="3E47A081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E53AC5" w14:textId="77777777" w:rsidR="00B61120" w:rsidRDefault="00265BF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有专科人员培训计划、措施及落实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0C8376" w14:textId="77777777" w:rsidR="00B61120" w:rsidRDefault="00265BF5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1C3549" w14:textId="77777777" w:rsidR="00B61120" w:rsidRDefault="00265BF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350F2E" w14:textId="77777777" w:rsidR="00B61120" w:rsidRDefault="00265BF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无计划不得分，无培训记录扣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B61120" w14:paraId="04595B6C" w14:textId="77777777">
        <w:trPr>
          <w:trHeight w:val="84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887C88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1E4EBC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BF80A0" w14:textId="77777777" w:rsidR="00B61120" w:rsidRDefault="00265BF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选送科室人员到外院或国外医院进修学习，每年不少于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人次，进修时间不少于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个月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/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人次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B65D8E" w14:textId="77777777" w:rsidR="00B61120" w:rsidRDefault="00265BF5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2FEBEC" w14:textId="77777777" w:rsidR="00B61120" w:rsidRDefault="00265BF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年内相关证书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7AA6AF" w14:textId="77777777" w:rsidR="00B61120" w:rsidRDefault="00265BF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个月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/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人次，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人以上（含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人）得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分；每减少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人次扣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B61120" w14:paraId="76027D83" w14:textId="77777777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14FB86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三</w:t>
            </w:r>
          </w:p>
        </w:tc>
        <w:tc>
          <w:tcPr>
            <w:tcW w:w="4152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0233DA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医疗服务能力与水平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8BE285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400</w:t>
            </w:r>
          </w:p>
        </w:tc>
        <w:tc>
          <w:tcPr>
            <w:tcW w:w="916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7E0E96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B61120" w14:paraId="73626319" w14:textId="77777777">
        <w:trPr>
          <w:trHeight w:val="548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95EF71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0FAEC6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总体</w:t>
            </w:r>
          </w:p>
          <w:p w14:paraId="73B0AAE8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水平</w:t>
            </w:r>
          </w:p>
          <w:p w14:paraId="5B998356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70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505A3A" w14:textId="77777777" w:rsidR="00B61120" w:rsidRDefault="00265BF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具有合理的学组设置，能够独立开展三级医院常规临床技术项目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A230B2" w14:textId="77777777" w:rsidR="00B61120" w:rsidRDefault="00265BF5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32FD66" w14:textId="77777777" w:rsidR="00B61120" w:rsidRDefault="00265BF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由评审专家组结合专业实际确定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8-10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个三级医院常规临床技术项目。查阅相关病历和资料，评价专科技术的总体水平和其地位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2FF8A3" w14:textId="77777777" w:rsidR="00B61120" w:rsidRDefault="00265BF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常规技术项目缺一项扣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B61120" w14:paraId="0516C1D7" w14:textId="77777777">
        <w:trPr>
          <w:trHeight w:val="42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80A6C7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8ADAF7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FEF1D3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科室病床使用率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8FF90F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5270EA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C2B140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保持适宜的床位使用率≤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93%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，每升高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1%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B61120" w14:paraId="339F44EE" w14:textId="77777777">
        <w:trPr>
          <w:trHeight w:val="31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17038F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F07677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FD9431" w14:textId="77777777" w:rsidR="00B61120" w:rsidRDefault="00265BF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平均年出院人数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2AD113" w14:textId="77777777" w:rsidR="00B61120" w:rsidRDefault="00265BF5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A3A55C" w14:textId="77777777" w:rsidR="00B61120" w:rsidRDefault="00265BF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查阅医院相关统计报表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0BA3FF" w14:textId="77777777" w:rsidR="00B61120" w:rsidRDefault="00265BF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专家根据参评单位平均年出院人数情况综合打分</w:t>
            </w:r>
          </w:p>
        </w:tc>
      </w:tr>
      <w:tr w:rsidR="00B61120" w14:paraId="7CD75F3F" w14:textId="77777777">
        <w:trPr>
          <w:trHeight w:val="28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242965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54AD62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8C4A16" w14:textId="77777777" w:rsidR="00B61120" w:rsidRDefault="00265BF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平均年门诊人次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033321" w14:textId="77777777" w:rsidR="00B61120" w:rsidRDefault="00265BF5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CD335C" w14:textId="77777777" w:rsidR="00B61120" w:rsidRDefault="00265BF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查阅医院相关统计报表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381701" w14:textId="77777777" w:rsidR="00B61120" w:rsidRDefault="00265BF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专家根据参评单位平均年门诊人次情况综合打分</w:t>
            </w:r>
          </w:p>
        </w:tc>
      </w:tr>
      <w:tr w:rsidR="00B61120" w14:paraId="56B1E5D5" w14:textId="77777777">
        <w:trPr>
          <w:trHeight w:val="29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6DE494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E6E2CD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978EA4" w14:textId="77777777" w:rsidR="00B61120" w:rsidRDefault="00265BF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平均住院日≤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天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47FDF2" w14:textId="77777777" w:rsidR="00B61120" w:rsidRDefault="00265BF5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E61AFB" w14:textId="77777777" w:rsidR="00B61120" w:rsidRDefault="00265BF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A608F2" w14:textId="77777777" w:rsidR="00B61120" w:rsidRDefault="00265BF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每上升一天扣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分。同一个专业的专科如果均在标准之内其最短天数按满分计数，其他酌情给分</w:t>
            </w:r>
          </w:p>
        </w:tc>
      </w:tr>
      <w:tr w:rsidR="00B61120" w14:paraId="3C3FA23F" w14:textId="77777777">
        <w:trPr>
          <w:trHeight w:val="275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CB05E2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AD58FC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3BA9FE" w14:textId="77777777" w:rsidR="00B61120" w:rsidRDefault="00265BF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科室床位周转次数≥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19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/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F55C14" w14:textId="77777777" w:rsidR="00B61120" w:rsidRDefault="00265BF5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DA26D5" w14:textId="77777777" w:rsidR="00B61120" w:rsidRDefault="00265BF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10A2B9" w14:textId="77777777" w:rsidR="00B61120" w:rsidRDefault="00265BF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降低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次扣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B61120" w14:paraId="1343F2CD" w14:textId="77777777" w:rsidTr="00265BF5">
        <w:trPr>
          <w:trHeight w:val="512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401B48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639589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亚专科建设</w:t>
            </w:r>
          </w:p>
          <w:p w14:paraId="156C96B1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DDC9B0" w14:textId="77777777" w:rsidR="00B61120" w:rsidRDefault="00265BF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亚专科与专科发展相适应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8F200F" w14:textId="77777777" w:rsidR="00B61120" w:rsidRDefault="00265BF5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CD9EFD" w14:textId="77777777" w:rsidR="00B61120" w:rsidRDefault="00265BF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查相关资料，实地查看并询问医务人员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5941F3" w14:textId="77777777" w:rsidR="00B61120" w:rsidRPr="00265BF5" w:rsidRDefault="00265BF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commentRangeStart w:id="0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亚专科设置超过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个以上得10分，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个得5分，没有不得分</w:t>
            </w:r>
            <w:commentRangeEnd w:id="0"/>
            <w:r>
              <w:rPr>
                <w:rStyle w:val="ad"/>
              </w:rPr>
              <w:commentReference w:id="0"/>
            </w:r>
          </w:p>
        </w:tc>
      </w:tr>
      <w:tr w:rsidR="00B61120" w14:paraId="6B821105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C66F20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A1F17F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BA6AEE" w14:textId="77777777" w:rsidR="00B61120" w:rsidRDefault="00265BF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具有较高的技术水平和服务能力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A5057A" w14:textId="77777777" w:rsidR="00B61120" w:rsidRDefault="00265BF5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CFEB10" w14:textId="77777777" w:rsidR="00B61120" w:rsidRDefault="00265BF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查询相关病例和资料，由专家结合本专业实际确定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个反映本专业水平和能力的病种或技术进行比较评价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79CB88" w14:textId="77777777" w:rsidR="00B61120" w:rsidRDefault="00265BF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专家综合评价给分</w:t>
            </w:r>
          </w:p>
        </w:tc>
      </w:tr>
      <w:tr w:rsidR="00B61120" w14:paraId="7656D7F6" w14:textId="77777777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D3ED3E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67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14A41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</w:t>
            </w:r>
          </w:p>
          <w:p w14:paraId="1BCA544A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特色</w:t>
            </w:r>
          </w:p>
          <w:p w14:paraId="3C1068F5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97632E" w14:textId="77777777" w:rsidR="00B61120" w:rsidRDefault="00265BF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国内先进、省内领先以上，在省内开展例数排名前列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C4D64B" w14:textId="77777777" w:rsidR="00B61120" w:rsidRDefault="00265BF5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5DDB61" w14:textId="77777777" w:rsidR="00B61120" w:rsidRDefault="00265BF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医院提供的评审前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年内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项技术，评定其先进性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B5F3CE" w14:textId="77777777" w:rsidR="00B61120" w:rsidRDefault="00265BF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对医院提供的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项技术进行评估，每项技术适应症的合理掌握（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分），实施效果（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分），单项技术先进性、领先程度（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 w:val="24"/>
              </w:rPr>
              <w:t>）</w:t>
            </w:r>
          </w:p>
        </w:tc>
      </w:tr>
      <w:tr w:rsidR="00B61120" w14:paraId="1F9E5056" w14:textId="77777777">
        <w:trPr>
          <w:trHeight w:val="1193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A7E60F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13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31CAA7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诊治</w:t>
            </w:r>
          </w:p>
          <w:p w14:paraId="21385697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14:paraId="095EA43E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CF99A5" w14:textId="77777777" w:rsidR="00B61120" w:rsidRDefault="00265BF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独立开展省临床重点专科建设指南必备的技术项目。成功开展指：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、本专科独立完成；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、每一项目能提交评审前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年内的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份病历的技术资料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460E7B" w14:textId="77777777" w:rsidR="00B61120" w:rsidRDefault="00265BF5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A65FB9" w14:textId="77777777" w:rsidR="00B61120" w:rsidRDefault="00265BF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按照《项目指南》的要求进行考核，每一项目查阅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B30A48" w14:textId="77777777" w:rsidR="00B61120" w:rsidRDefault="00265BF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按相应专业技术项目的条款的总数平分分值；病历数少于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者，本项按未开展计算，大于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不足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的扣除相应分值</w:t>
            </w:r>
          </w:p>
        </w:tc>
      </w:tr>
      <w:tr w:rsidR="00B61120" w14:paraId="6E1A67A5" w14:textId="77777777">
        <w:trPr>
          <w:trHeight w:val="91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7CC78A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FFB9DF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8A7773" w14:textId="77777777" w:rsidR="00B61120" w:rsidRDefault="00265BF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主要病种诊断标准恰当、治疗手段合理、疗效满意、并发症合并症发生率低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157601" w14:textId="77777777" w:rsidR="00B61120" w:rsidRDefault="00265BF5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5CEEB0" w14:textId="77777777" w:rsidR="00B61120" w:rsidRDefault="00265BF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个病种，每个病种抽查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份病历，查病例诊疗方案合理性，核心技术应用合理性（综合好转率、死亡率、并发症或合并症发生率）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3DA61D" w14:textId="77777777" w:rsidR="00B61120" w:rsidRDefault="00265BF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分，根据病历评价情况适当扣分</w:t>
            </w:r>
          </w:p>
        </w:tc>
      </w:tr>
      <w:tr w:rsidR="00B61120" w14:paraId="5D856CA8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071F3A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45B854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BD5A90" w14:textId="77777777" w:rsidR="00B61120" w:rsidRDefault="00265BF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疑难重症诊治能力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481D4D" w14:textId="77777777" w:rsidR="00B61120" w:rsidRDefault="00265BF5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990EC2" w14:textId="77777777" w:rsidR="00B61120" w:rsidRDefault="00265BF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份疑难重症病历，查病例诊疗方案合理性，核心技术应用合理性（综合好转率、死亡率、并发症或合并症发生率）。疑难重症病种由专家组结合本专业实际确定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D7DEA5" w14:textId="77777777" w:rsidR="00B61120" w:rsidRDefault="00265BF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分，根据病历评价情况适当扣分</w:t>
            </w:r>
          </w:p>
        </w:tc>
      </w:tr>
      <w:tr w:rsidR="00B61120" w14:paraId="1B6FC9E9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A647AA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182E69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B929F7" w14:textId="77777777" w:rsidR="00B61120" w:rsidRDefault="00265BF5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危重症诊治能力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8BCEF0" w14:textId="77777777" w:rsidR="00B61120" w:rsidRDefault="00265BF5">
            <w:pPr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8E775F" w14:textId="77777777" w:rsidR="00B61120" w:rsidRDefault="00265BF5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份危重症病历，查病例诊疗方案合理性，核心技术应用合理性（综合好转率、死亡率、并发症或合并症发生率）。危重病种由专家组结合本专业实际确定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865B77" w14:textId="77777777" w:rsidR="00B61120" w:rsidRDefault="00265BF5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分，根据病历评价情况适当扣分</w:t>
            </w:r>
          </w:p>
        </w:tc>
      </w:tr>
      <w:tr w:rsidR="00B61120" w14:paraId="60D6CC3F" w14:textId="77777777">
        <w:trPr>
          <w:trHeight w:val="75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A1B5DB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CA4D9B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创新</w:t>
            </w:r>
          </w:p>
          <w:p w14:paraId="240FEBE2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14:paraId="11D8F5E6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5E4641" w14:textId="77777777" w:rsidR="00B61120" w:rsidRDefault="00265BF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创新项目的数量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BA1350" w14:textId="77777777" w:rsidR="00B61120" w:rsidRDefault="00265BF5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83CCE3" w14:textId="77777777" w:rsidR="00B61120" w:rsidRDefault="00265BF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查在评审前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年内疾病诊疗方面的新理念、新技术、新方法的创新数量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57FECE" w14:textId="77777777" w:rsidR="00B61120" w:rsidRDefault="00265BF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年，均有创新项目，带动诊疗技术水平不断提高，得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分；创新项目少，适当扣分；临床诊疗水平停滞不前，不得分</w:t>
            </w:r>
          </w:p>
        </w:tc>
      </w:tr>
      <w:tr w:rsidR="00B61120" w14:paraId="5B74DB59" w14:textId="77777777">
        <w:trPr>
          <w:trHeight w:val="60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667B8F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9EDB4B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4F8485" w14:textId="77777777" w:rsidR="00B61120" w:rsidRDefault="00265BF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对新业务、新技术开展有计划，并按项目进行管理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9BA59B" w14:textId="77777777" w:rsidR="00B61120" w:rsidRDefault="00265BF5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2CE322" w14:textId="77777777" w:rsidR="00B61120" w:rsidRDefault="00265BF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查项目管理资料，项目开展是否经过论证、评估，是否按期完成并产生效益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124F30" w14:textId="77777777" w:rsidR="00B61120" w:rsidRDefault="00265BF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无计划、未开展不得分；有计划已开展，但未按项目管理一项次扣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分。未产生效益不得分</w:t>
            </w:r>
          </w:p>
        </w:tc>
      </w:tr>
      <w:tr w:rsidR="00B61120" w14:paraId="15C4324A" w14:textId="77777777">
        <w:trPr>
          <w:trHeight w:val="529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0FC94A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A9DB32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4AF9A8" w14:textId="77777777" w:rsidR="00B61120" w:rsidRDefault="00265BF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创新水平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58A2D5" w14:textId="77777777" w:rsidR="00B61120" w:rsidRDefault="00265BF5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6BA882" w14:textId="77777777" w:rsidR="00B61120" w:rsidRDefault="00265BF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项创新项目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2C68FA" w14:textId="77777777" w:rsidR="00B61120" w:rsidRDefault="00265BF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项创新项目具有先进性且临床应用好，得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项创新项目具有先进性且临床应用好得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B61120" w14:paraId="4E2AFE12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C9F0EA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2C050B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CA4E24" w14:textId="77777777" w:rsidR="00B61120" w:rsidRDefault="00265BF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创新项目的临床转化能力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247811" w14:textId="77777777" w:rsidR="00B61120" w:rsidRDefault="00265BF5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1F1ED5" w14:textId="77777777" w:rsidR="00B61120" w:rsidRDefault="00265BF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查创新项目的临床转化情况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EEB88E" w14:textId="77777777" w:rsidR="00B61120" w:rsidRDefault="00265BF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创新项目的临床转化能力强，得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分；转化能力一般，得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分；不能转化为临床使用则不得分</w:t>
            </w:r>
          </w:p>
        </w:tc>
      </w:tr>
      <w:tr w:rsidR="00B61120" w14:paraId="24CA83F3" w14:textId="77777777">
        <w:trPr>
          <w:trHeight w:val="73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61D440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1881AD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辐射</w:t>
            </w:r>
          </w:p>
          <w:p w14:paraId="6D33AF4C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14:paraId="72D8F490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40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2B1F31" w14:textId="77777777" w:rsidR="00B61120" w:rsidRDefault="00265BF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年出院患者中外埠患者比例≥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30%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585D69" w14:textId="77777777" w:rsidR="00B61120" w:rsidRDefault="00265BF5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047157" w14:textId="77777777" w:rsidR="00B61120" w:rsidRDefault="00265BF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7CFB89" w14:textId="77777777" w:rsidR="00B61120" w:rsidRDefault="00265BF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比例≥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40%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得满分，每降低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1%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1.5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分。</w:t>
            </w:r>
          </w:p>
        </w:tc>
      </w:tr>
      <w:tr w:rsidR="00B61120" w14:paraId="1DD50633" w14:textId="77777777">
        <w:trPr>
          <w:trHeight w:val="53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34B834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8B5BD5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4EFC62" w14:textId="77777777" w:rsidR="00B61120" w:rsidRDefault="00265BF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接受下级医院急危重症和疑难病患者情况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34F4B2" w14:textId="77777777" w:rsidR="00B61120" w:rsidRDefault="00265BF5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9C3A3D" w14:textId="77777777" w:rsidR="00B61120" w:rsidRDefault="00265BF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730D61" w14:textId="77777777" w:rsidR="00B61120" w:rsidRDefault="00265BF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下级医院转入急危重症和疑难病患者≥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20%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分，每降低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 xml:space="preserve">1% 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分。</w:t>
            </w:r>
          </w:p>
        </w:tc>
      </w:tr>
      <w:tr w:rsidR="00B61120" w14:paraId="30346980" w14:textId="77777777">
        <w:trPr>
          <w:trHeight w:val="60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5BA2B4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7D9481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B6ECC9" w14:textId="77777777" w:rsidR="00B61120" w:rsidRDefault="00265BF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对口支援情况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A69F48" w14:textId="77777777" w:rsidR="00B61120" w:rsidRDefault="00265BF5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3952D8" w14:textId="77777777" w:rsidR="00B61120" w:rsidRDefault="00265BF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查有关资料，调取下级医院相关资料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2BD918" w14:textId="77777777" w:rsidR="00B61120" w:rsidRDefault="00265BF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家及以上医院进行对口支援，得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分，每少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家扣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B61120" w14:paraId="718C2B73" w14:textId="77777777">
        <w:trPr>
          <w:trHeight w:val="76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C03009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FFAFA0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014540" w14:textId="77777777" w:rsidR="00B61120" w:rsidRDefault="00265BF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技术推广情况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CA5D99" w14:textId="77777777" w:rsidR="00B61120" w:rsidRDefault="00265BF5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759D02" w14:textId="77777777" w:rsidR="00B61120" w:rsidRDefault="00265BF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年，每年举办技术推广培训班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153B2E" w14:textId="77777777" w:rsidR="00B61120" w:rsidRDefault="00265BF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未举办技术推广会议或培训不得分，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年未举办扣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B61120" w14:paraId="231408F1" w14:textId="77777777">
        <w:trPr>
          <w:trHeight w:val="59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6BCF84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04D4CB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64416B" w14:textId="77777777" w:rsidR="00B61120" w:rsidRDefault="00265BF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受邀在省级以上学术会议上做学术报告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2E7F44" w14:textId="77777777" w:rsidR="00B61120" w:rsidRDefault="00265BF5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D4FB91" w14:textId="77777777" w:rsidR="00B61120" w:rsidRDefault="00265BF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年学术交流有关资料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C3B56E" w14:textId="77777777" w:rsidR="00B61120" w:rsidRDefault="00265BF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大会报告每次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分，书面交流每次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分，最高不超过标准分</w:t>
            </w:r>
          </w:p>
        </w:tc>
      </w:tr>
      <w:tr w:rsidR="00B61120" w14:paraId="52234319" w14:textId="77777777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A7C012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4152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804710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医疗质量状况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32E018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230</w:t>
            </w:r>
          </w:p>
        </w:tc>
        <w:tc>
          <w:tcPr>
            <w:tcW w:w="916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CBC3CD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B61120" w14:paraId="434B6C2B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D1F5B1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CB5872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14:paraId="160D02C1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概况</w:t>
            </w:r>
          </w:p>
          <w:p w14:paraId="0C2F6AFA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85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27A987" w14:textId="77777777" w:rsidR="00B61120" w:rsidRDefault="00265BF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合理检查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9F5612" w14:textId="77777777" w:rsidR="00B61120" w:rsidRDefault="00265BF5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B5A297" w14:textId="77777777" w:rsidR="00B61120" w:rsidRDefault="00265BF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抽查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份病历，检查项目是否合理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2B6195" w14:textId="77777777" w:rsidR="00B61120" w:rsidRDefault="00265BF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份病历不合理扣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B61120" w14:paraId="0A230A44" w14:textId="77777777">
        <w:trPr>
          <w:trHeight w:val="131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817BB2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733FD7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6515B1" w14:textId="77777777" w:rsidR="00B61120" w:rsidRDefault="00265BF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合理用药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FDE111" w14:textId="77777777" w:rsidR="00B61120" w:rsidRDefault="00265BF5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B04B1A" w14:textId="77777777" w:rsidR="00B61120" w:rsidRDefault="00265BF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抽查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，检查用药是否合理，包括项目：用药适应证是否明确、预防应用抗菌素合理性、联合应用抗菌素正确性、有无明显的药物配伍禁忌、是否根据药敏实验使用抗菌素、有否重复用药，具体按《抗菌药物临床应用指导原则》判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3DFD15" w14:textId="77777777" w:rsidR="00B61120" w:rsidRDefault="00265BF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份病历不合理扣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B61120" w14:paraId="2527EB92" w14:textId="77777777">
        <w:trPr>
          <w:trHeight w:val="755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4D7AF0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7237C9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D2D164" w14:textId="77777777" w:rsidR="00B61120" w:rsidRDefault="00265BF5">
            <w:pPr>
              <w:jc w:val="lef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合理用血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B7CC16" w14:textId="77777777" w:rsidR="00B61120" w:rsidRDefault="00265BF5">
            <w:pPr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1D2AE7" w14:textId="77777777" w:rsidR="00B61120" w:rsidRDefault="00265BF5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份用血病历，检查是否严格遵守输血禁忌症，临床用血是否科学、合理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03C1A0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分病历不合理扣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265BF5" w14:paraId="27B047F3" w14:textId="77777777">
        <w:trPr>
          <w:trHeight w:val="755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850EB8" w14:textId="77777777" w:rsidR="00265BF5" w:rsidRDefault="00265B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9251AF" w14:textId="77777777" w:rsidR="00265BF5" w:rsidRDefault="00265BF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5459D4" w14:textId="77777777" w:rsidR="00265BF5" w:rsidRPr="00265BF5" w:rsidRDefault="00265BF5">
            <w:pPr>
              <w:jc w:val="lef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提高静脉血栓的预防率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06D6C8" w14:textId="77777777" w:rsidR="00265BF5" w:rsidRDefault="00265BF5">
            <w:pPr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6A9C69" w14:textId="77777777" w:rsidR="00265BF5" w:rsidRDefault="00265BF5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份用血病历，检查是否有静脉血栓的预防措施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FF3566" w14:textId="77777777" w:rsidR="00265BF5" w:rsidRDefault="00265BF5">
            <w:pPr>
              <w:adjustRightInd w:val="0"/>
              <w:snapToGrid w:val="0"/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1分病历不合理扣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bookmarkStart w:id="1" w:name="_GoBack"/>
            <w:bookmarkEnd w:id="1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B61120" w14:paraId="4BE515DF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C4EA1A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55C376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383B71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无重大医疗事故发生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4D3305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AB1FE8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F3DFFE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发生三、四级医疗事故负主要责任不得分，次要责任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/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</w:t>
            </w:r>
          </w:p>
        </w:tc>
      </w:tr>
      <w:tr w:rsidR="00B61120" w14:paraId="5E648DB3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84FCDB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E5262A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门诊</w:t>
            </w:r>
          </w:p>
          <w:p w14:paraId="77F5F378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14:paraId="318A371C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70F209" w14:textId="77777777" w:rsidR="00B61120" w:rsidRDefault="00265BF5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专家门诊情况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01F3F8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F973D8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查看相关资料及工作记录并实地查看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DDFDF6" w14:textId="77777777" w:rsidR="00B61120" w:rsidRDefault="00265BF5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每天均安排高级职称人员出门诊，所有专家每周至少出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次门诊，得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分。有一人不符合要求扣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B61120" w14:paraId="5101D4BF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9CE2DE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B84C7E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5B628E" w14:textId="77777777" w:rsidR="00B61120" w:rsidRDefault="00265BF5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开设本专科专病门诊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E0A0D3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86A42F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查看相关文件、实地查看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555745" w14:textId="77777777" w:rsidR="00B61120" w:rsidRDefault="00265BF5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开设专病门诊得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分，未开设，不得分</w:t>
            </w:r>
          </w:p>
        </w:tc>
      </w:tr>
      <w:tr w:rsidR="00B61120" w14:paraId="423C345D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4B85B1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54BD21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E86F0F" w14:textId="77777777" w:rsidR="00B61120" w:rsidRDefault="00265BF5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门诊患者中预约挂号情况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F964A5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96F1C0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查看相关记录，实地查看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C50421" w14:textId="77777777" w:rsidR="00B61120" w:rsidRDefault="00265BF5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已开展工作得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B61120" w14:paraId="2E2E2A74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B1AD7A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58E50F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病区</w:t>
            </w:r>
          </w:p>
          <w:p w14:paraId="46582BB8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14:paraId="3F91FF52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95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FCBF95" w14:textId="77777777" w:rsidR="00B61120" w:rsidRDefault="00265BF5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诊断符合率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4EAC52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357C8F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F871AF" w14:textId="77777777" w:rsidR="00B61120" w:rsidRDefault="00265BF5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诊断符合率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＜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95%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，不得分</w:t>
            </w:r>
          </w:p>
        </w:tc>
      </w:tr>
      <w:tr w:rsidR="00B61120" w14:paraId="58EE0FCC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1F82DA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EBAF74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B6A8D8" w14:textId="77777777" w:rsidR="00B61120" w:rsidRDefault="00265BF5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临床主要诊断、病理诊断符合率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7826B0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70D499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98E74B" w14:textId="77777777" w:rsidR="00B61120" w:rsidRDefault="00265BF5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临床主要诊断、病理诊断符合率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＜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70%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，不得分</w:t>
            </w:r>
          </w:p>
        </w:tc>
      </w:tr>
      <w:tr w:rsidR="00B61120" w14:paraId="514FC023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E0DFFF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FE2024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23CB23" w14:textId="77777777" w:rsidR="00B61120" w:rsidRDefault="00265BF5"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甲级病案率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34D130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49DF40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0678A9" w14:textId="77777777" w:rsidR="00B61120" w:rsidRDefault="00265BF5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甲级病案率＜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90%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，每降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1%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分，有丙级病历不得分</w:t>
            </w:r>
          </w:p>
        </w:tc>
      </w:tr>
      <w:tr w:rsidR="00B61120" w14:paraId="73CFC7EC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8AE942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23946C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01A80F" w14:textId="77777777" w:rsidR="00B61120" w:rsidRDefault="00265BF5"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出院患者随访及治疗效果评价结果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992376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F241CE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查看相关资料及随访记录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D350CF" w14:textId="77777777" w:rsidR="00B61120" w:rsidRDefault="00265BF5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未建立患者随访制度，扣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分，重点病种的出院患者随访率＜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50%,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B61120" w14:paraId="1C64E5C6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35A7D1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73B2CC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9F2CF3" w14:textId="77777777" w:rsidR="00B61120" w:rsidRDefault="00265BF5"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择期手术患者术前平均住院日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8C5566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B4EBD8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C88360" w14:textId="77777777" w:rsidR="00B61120" w:rsidRDefault="00265BF5">
            <w:pPr>
              <w:rPr>
                <w:rFonts w:ascii="宋体" w:hAnsi="宋体"/>
                <w:bCs/>
                <w:snapToGrid w:val="0"/>
                <w:color w:val="FF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根据医院的年出院人次、疑难危重症比例、以及诊疗效果（综合好转率、死亡率、并发症或合并症发生率）进行综合打分</w:t>
            </w:r>
          </w:p>
        </w:tc>
      </w:tr>
      <w:tr w:rsidR="00B61120" w14:paraId="1FCCCEE3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CFA5FC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1F9234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38D70A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医护人员熟练掌握“三基”知识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9E8808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D555E0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现场随机抽查医生、护士各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名进行理论和技术操作的考核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4C4A58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人不合格扣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B61120" w14:paraId="1361AA25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29A7CB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16DB9B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F3A061" w14:textId="77777777" w:rsidR="00B61120" w:rsidRDefault="00265BF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基础护理、危重患者护理合格率≥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95%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5C5F43" w14:textId="77777777" w:rsidR="00B61120" w:rsidRDefault="00265BF5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BF65C1" w14:textId="77777777" w:rsidR="00B61120" w:rsidRDefault="00265BF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AF83D7" w14:textId="77777777" w:rsidR="00B61120" w:rsidRDefault="00265BF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每下降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1%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B61120" w14:paraId="001645C6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C91B85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317B22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4D9B92" w14:textId="77777777" w:rsidR="00B61120" w:rsidRDefault="00265BF5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预防和控制医院感染相关制度的建立及执行情况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56102B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B7438C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A72A80" w14:textId="77777777" w:rsidR="00B61120" w:rsidRDefault="00265BF5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制度健全、落实到位得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分。有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项缺项或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处不落实扣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B61120" w14:paraId="67654241" w14:textId="77777777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7F652A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67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58EADB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满意度评价</w:t>
            </w:r>
          </w:p>
          <w:p w14:paraId="513698B7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8D976C" w14:textId="77777777" w:rsidR="00B61120" w:rsidRDefault="00265BF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病人满意度调查大于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95%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F6D622" w14:textId="77777777" w:rsidR="00B61120" w:rsidRDefault="00265BF5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81D6A1" w14:textId="77777777" w:rsidR="00B61120" w:rsidRDefault="00265BF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随机调查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名病人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13B721" w14:textId="77777777" w:rsidR="00B61120" w:rsidRDefault="00265BF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满意度低于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95%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，每降低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1%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分，低于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90%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不得分</w:t>
            </w:r>
          </w:p>
        </w:tc>
      </w:tr>
      <w:tr w:rsidR="00B61120" w14:paraId="2DDF25DA" w14:textId="77777777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ABAC94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4152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0871FE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科研与教学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0A2160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90</w:t>
            </w:r>
          </w:p>
        </w:tc>
        <w:tc>
          <w:tcPr>
            <w:tcW w:w="916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AF1C57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B61120" w14:paraId="3FB9F56C" w14:textId="77777777">
        <w:trPr>
          <w:trHeight w:val="1085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BBEA6B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1CFCFD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学术</w:t>
            </w:r>
          </w:p>
          <w:p w14:paraId="2B2241E4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影响</w:t>
            </w:r>
          </w:p>
          <w:p w14:paraId="5C468259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0364DB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学术委员会任职情况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40D4D6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32072F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查颁发的聘书。一人担任数职，以最高学术职称登记一次，学科多人担任职务，累加记分，最高分不超过标准分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4A7011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全国主委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分、副主委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分，常委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分，委员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分；省主委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分，副主委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分，常委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分、委员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分；市主委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分，副主委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B61120" w14:paraId="1B5C6256" w14:textId="77777777">
        <w:trPr>
          <w:trHeight w:val="167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090161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86DB93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A2817A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学术刊物任职情况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4DEE73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C19667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查杂志编辑部颁发的聘书。一人担任数职，以最高学术职称登记一次，学科多人担任职务，累加记分，最高不超过标准分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B3EB73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SCI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收录杂志的主编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分、副主编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分，常务编委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分，编委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分；中华医学会系列杂志主编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分、副主编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分，常务编委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分，编委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分；统计源杂志主编、副主编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分，常务编委、编委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B61120" w14:paraId="20D8192C" w14:textId="77777777">
        <w:trPr>
          <w:trHeight w:val="1455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3542A0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49D59C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948135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举办学术会议情况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2DCFA9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842E2E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年内会议通知、签到表及相关材料，多次承办或主办本专科的会议可累加计分，最高不超过标准分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EC85DC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国际性学术会议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分；全国性学术会议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分；省级学术会议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分；市级学术会议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B61120" w14:paraId="7D33842F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4A7511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21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79DCF9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科研</w:t>
            </w:r>
          </w:p>
          <w:p w14:paraId="7A1F2774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项目</w:t>
            </w:r>
          </w:p>
          <w:p w14:paraId="183975AB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63E394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国家级项目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1EA963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552849" w14:textId="77777777" w:rsidR="00B61120" w:rsidRDefault="00265BF5">
            <w:pPr>
              <w:pStyle w:val="a5"/>
              <w:adjustRightInd w:val="0"/>
              <w:snapToGrid w:val="0"/>
              <w:rPr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eastAsia="宋体" w:hint="eastAsia"/>
                <w:snapToGrid w:val="0"/>
                <w:color w:val="000000"/>
                <w:spacing w:val="0"/>
                <w:kern w:val="0"/>
                <w:sz w:val="21"/>
                <w:szCs w:val="21"/>
              </w:rPr>
              <w:t>查评审前</w:t>
            </w:r>
            <w:r>
              <w:rPr>
                <w:rFonts w:eastAsia="宋体" w:hint="eastAsia"/>
                <w:snapToGrid w:val="0"/>
                <w:color w:val="000000"/>
                <w:spacing w:val="0"/>
                <w:kern w:val="0"/>
                <w:sz w:val="21"/>
                <w:szCs w:val="21"/>
              </w:rPr>
              <w:t>3</w:t>
            </w:r>
            <w:r>
              <w:rPr>
                <w:rFonts w:eastAsia="宋体" w:hint="eastAsia"/>
                <w:snapToGrid w:val="0"/>
                <w:color w:val="000000"/>
                <w:spacing w:val="0"/>
                <w:kern w:val="0"/>
                <w:sz w:val="21"/>
                <w:szCs w:val="21"/>
              </w:rPr>
              <w:t>年内第一作者获得项目的批件。可累积计分，总分不超过标准分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F752E1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项得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B61120" w14:paraId="25147BEE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63086B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46C8C3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90BD27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部、省级项目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B5529E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2F3BE3" w14:textId="77777777" w:rsidR="00B61120" w:rsidRDefault="00B6112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1927B2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项得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B61120" w14:paraId="0C2193F9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E33001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B56856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707A24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市、州级项目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0A9B2F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68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F02754" w14:textId="77777777" w:rsidR="00B61120" w:rsidRDefault="00B6112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217F68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项得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B61120" w14:paraId="118BFED8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366D1A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22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0480BE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临床</w:t>
            </w:r>
          </w:p>
          <w:p w14:paraId="55CBF46E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方向</w:t>
            </w:r>
          </w:p>
          <w:p w14:paraId="0C6D0006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科研</w:t>
            </w:r>
          </w:p>
          <w:p w14:paraId="4CA69469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成果</w:t>
            </w:r>
          </w:p>
          <w:p w14:paraId="2D985CC2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2B456F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国家级、省级、市级科技奖励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一、二、三等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138DB1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2F7506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年内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获得成果的证书，可累积计分，不超过标准分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A94A15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国家级一等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分，二等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分，三等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9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分；省一等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9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分，二等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分，三等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分；市一等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分、二等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分、三等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B61120" w14:paraId="54133E69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BC57A5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7B311A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179C51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SCI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、中华医学系列杂志及统计源期刊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D4C285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371BCA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年内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发表本专业相关论著，可累积计分，不超过标准分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320C6C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SCI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每篇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分；中华医学会系列杂志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分；统计源杂志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B61120" w14:paraId="6C1F644C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4E1E4F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23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ED8036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继续</w:t>
            </w:r>
          </w:p>
          <w:p w14:paraId="2E5C6459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医学</w:t>
            </w:r>
          </w:p>
          <w:p w14:paraId="29826950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教育</w:t>
            </w:r>
          </w:p>
          <w:p w14:paraId="0B0EDC06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1B859E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国家级、省级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甲类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)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、市级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乙类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)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继续教育项目；深入基层举办继续教育项目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学习班、论坛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E1DFC5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5250CB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年内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获批文件、项目开展记录情况，同一项目不重复计分，不同项目可累积计分，培训班以讲学材料和学员签到表为准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F27FD8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国家级一项次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分，省级一项次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分，市级一项次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举办培训班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次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分；可累积计分，总分不超过标准分</w:t>
            </w:r>
          </w:p>
        </w:tc>
      </w:tr>
      <w:tr w:rsidR="00B61120" w14:paraId="629EEA3B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57A7DB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CF33EE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081437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住院医师规范化培训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FC6B40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AB7E66" w14:textId="77777777" w:rsidR="00B61120" w:rsidRDefault="00265BF5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年内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培养规范化医师人数、合格率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1CC42D" w14:textId="77777777" w:rsidR="00B61120" w:rsidRDefault="00265BF5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未获得规范化医师培训基地，不得分。培养合格率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&lt;95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分；每低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个百分点，扣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B61120" w14:paraId="6442B29F" w14:textId="77777777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8CCB41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67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5E2CB9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接受</w:t>
            </w:r>
          </w:p>
          <w:p w14:paraId="08E659DA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进修</w:t>
            </w:r>
          </w:p>
          <w:p w14:paraId="0811ACDB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4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210AED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接受外单位在职人员进修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进修以半年以上人员为准，且每年≥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ACF6DE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879B82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年内资料，进修人员以申请表和进修人员学历证明为准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65A39D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未接受不得分；每少一名扣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B61120" w14:paraId="76697348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CB6FE0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25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8FD6B8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学生</w:t>
            </w:r>
          </w:p>
          <w:p w14:paraId="192D0B84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教育</w:t>
            </w:r>
          </w:p>
          <w:p w14:paraId="701F830B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F330C4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承担有本科医学生临床教学任务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A274BF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3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6576F0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年内资料，临床教学不少于本课时的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80%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，查教案和实习轮转表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90ADD5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未承担者不得分，无临床授课扣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分，无实习、见习扣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分</w:t>
            </w:r>
          </w:p>
        </w:tc>
      </w:tr>
      <w:tr w:rsidR="00B61120" w14:paraId="02BDA5F9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78861F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BE1B92" w14:textId="77777777" w:rsidR="00B61120" w:rsidRDefault="00B6112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346E61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承担有研究生培养任务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7B5DE0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CD1DA9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专科所在的二级或三级学科是硕士学位授予点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F7BA94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无硕士学位授予点不得分</w:t>
            </w:r>
          </w:p>
        </w:tc>
      </w:tr>
      <w:tr w:rsidR="00B61120" w14:paraId="172D15AD" w14:textId="77777777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94EBA4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26</w:t>
            </w:r>
          </w:p>
        </w:tc>
        <w:tc>
          <w:tcPr>
            <w:tcW w:w="67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20D689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编写</w:t>
            </w:r>
          </w:p>
          <w:p w14:paraId="02D31C17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教材</w:t>
            </w:r>
          </w:p>
          <w:p w14:paraId="77E95B6B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7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651980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参编教材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901733" w14:textId="77777777" w:rsidR="00B61120" w:rsidRDefault="00265B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D6AEE3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参加教育部、卫生部普通高等院校规划教材编写工作，可累积计分，总分不超过标准分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FFE625" w14:textId="77777777" w:rsidR="00B61120" w:rsidRDefault="00265BF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主编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分、副主编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,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编委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</w:tbl>
    <w:p w14:paraId="37A5479E" w14:textId="77777777" w:rsidR="00B61120" w:rsidRDefault="00B61120">
      <w:pPr>
        <w:rPr>
          <w:rFonts w:ascii="宋体" w:hAnsi="宋体"/>
          <w:snapToGrid w:val="0"/>
          <w:kern w:val="0"/>
        </w:rPr>
      </w:pPr>
    </w:p>
    <w:p w14:paraId="5AB953F6" w14:textId="77777777" w:rsidR="00B61120" w:rsidRDefault="00B61120"/>
    <w:sectPr w:rsidR="00B61120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简 志宏" w:date="2021-09-06T09:45:00Z" w:initials="简">
    <w:p w14:paraId="476E41BE" w14:textId="77777777" w:rsidR="00265BF5" w:rsidRPr="001F3FA2" w:rsidRDefault="00265BF5" w:rsidP="00265BF5">
      <w:pPr>
        <w:pStyle w:val="a3"/>
      </w:pPr>
      <w:r>
        <w:rPr>
          <w:rStyle w:val="ad"/>
        </w:rPr>
        <w:annotationRef/>
      </w:r>
      <w:r>
        <w:rPr>
          <w:rFonts w:ascii="宋体" w:hAnsi="宋体" w:hint="eastAsia"/>
          <w:bCs/>
          <w:snapToGrid w:val="0"/>
          <w:color w:val="000000"/>
          <w:kern w:val="0"/>
          <w:szCs w:val="21"/>
        </w:rPr>
        <w:t>亚专科设置超过3个以上得10分，2个得5分，没有不得分</w:t>
      </w:r>
      <w:r>
        <w:rPr>
          <w:rStyle w:val="ad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76E41BE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仿宋_GB2312">
    <w:altName w:val="Arial Unicode MS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Microsoft YaHei"/>
    <w:charset w:val="86"/>
    <w:family w:val="auto"/>
    <w:pitch w:val="default"/>
    <w:sig w:usb0="00000001" w:usb1="080E0000" w:usb2="00000000" w:usb3="00000000" w:csb0="00040000" w:csb1="00000000"/>
  </w:font>
  <w:font w:name="楷体">
    <w:charset w:val="86"/>
    <w:family w:val="auto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简 志宏">
    <w15:presenceInfo w15:providerId="Windows Live" w15:userId="bcc4436ee524bb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B0CCF"/>
    <w:rsid w:val="000B0CCF"/>
    <w:rsid w:val="00190244"/>
    <w:rsid w:val="00265BF5"/>
    <w:rsid w:val="0034317E"/>
    <w:rsid w:val="005A7539"/>
    <w:rsid w:val="005C21AC"/>
    <w:rsid w:val="00714BCC"/>
    <w:rsid w:val="00782893"/>
    <w:rsid w:val="007F62AA"/>
    <w:rsid w:val="008A2BDA"/>
    <w:rsid w:val="00A54D76"/>
    <w:rsid w:val="00B31621"/>
    <w:rsid w:val="00B61120"/>
    <w:rsid w:val="00C5532C"/>
    <w:rsid w:val="00F51A18"/>
    <w:rsid w:val="00F730B6"/>
    <w:rsid w:val="0CC836EB"/>
    <w:rsid w:val="0DAA5C2E"/>
    <w:rsid w:val="7BE400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45686C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jc w:val="left"/>
    </w:pPr>
  </w:style>
  <w:style w:type="paragraph" w:styleId="a5">
    <w:name w:val="Body Text"/>
    <w:basedOn w:val="a"/>
    <w:link w:val="a6"/>
    <w:qFormat/>
    <w:pPr>
      <w:spacing w:line="360" w:lineRule="auto"/>
    </w:pPr>
    <w:rPr>
      <w:rFonts w:ascii="宋体" w:eastAsia="仿宋_GB2312" w:hAnsi="宋体"/>
      <w:spacing w:val="4"/>
      <w:sz w:val="30"/>
    </w:rPr>
  </w:style>
  <w:style w:type="paragraph" w:styleId="a7">
    <w:name w:val="Balloon Text"/>
    <w:basedOn w:val="a"/>
    <w:link w:val="a8"/>
    <w:uiPriority w:val="99"/>
    <w:semiHidden/>
    <w:unhideWhenUsed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ac">
    <w:name w:val="页眉字符"/>
    <w:basedOn w:val="a0"/>
    <w:link w:val="ab"/>
    <w:uiPriority w:val="99"/>
    <w:semiHidden/>
    <w:qFormat/>
    <w:rPr>
      <w:sz w:val="18"/>
      <w:szCs w:val="18"/>
    </w:rPr>
  </w:style>
  <w:style w:type="character" w:customStyle="1" w:styleId="aa">
    <w:name w:val="页脚字符"/>
    <w:basedOn w:val="a0"/>
    <w:link w:val="a9"/>
    <w:uiPriority w:val="99"/>
    <w:semiHidden/>
    <w:qFormat/>
    <w:rPr>
      <w:sz w:val="18"/>
      <w:szCs w:val="18"/>
    </w:rPr>
  </w:style>
  <w:style w:type="character" w:customStyle="1" w:styleId="a6">
    <w:name w:val="正文文本字符"/>
    <w:basedOn w:val="a0"/>
    <w:link w:val="a5"/>
    <w:qFormat/>
    <w:rPr>
      <w:rFonts w:ascii="宋体" w:eastAsia="仿宋_GB2312" w:hAnsi="宋体" w:cs="Times New Roman"/>
      <w:spacing w:val="4"/>
      <w:sz w:val="30"/>
      <w:szCs w:val="24"/>
    </w:rPr>
  </w:style>
  <w:style w:type="character" w:customStyle="1" w:styleId="a8">
    <w:name w:val="批注框文本字符"/>
    <w:basedOn w:val="a0"/>
    <w:link w:val="a7"/>
    <w:uiPriority w:val="99"/>
    <w:semiHidden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4">
    <w:name w:val="批注文字字符"/>
    <w:basedOn w:val="a0"/>
    <w:link w:val="a3"/>
    <w:uiPriority w:val="99"/>
    <w:rsid w:val="00265BF5"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comments" Target="comments.xml"/><Relationship Id="rId6" Type="http://schemas.microsoft.com/office/2011/relationships/commentsExtended" Target="commentsExtended.xml"/><Relationship Id="rId7" Type="http://schemas.openxmlformats.org/officeDocument/2006/relationships/fontTable" Target="fontTable.xml"/><Relationship Id="rId8" Type="http://schemas.microsoft.com/office/2011/relationships/people" Target="people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1058</Words>
  <Characters>6037</Characters>
  <Application>Microsoft Macintosh Word</Application>
  <DocSecurity>0</DocSecurity>
  <Lines>50</Lines>
  <Paragraphs>14</Paragraphs>
  <ScaleCrop>false</ScaleCrop>
  <LinksUpToDate>false</LinksUpToDate>
  <CharactersWithSpaces>7081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简 志宏</cp:lastModifiedBy>
  <cp:revision>2</cp:revision>
  <dcterms:created xsi:type="dcterms:W3CDTF">2021-09-06T23:41:00Z</dcterms:created>
  <dcterms:modified xsi:type="dcterms:W3CDTF">2021-09-06T23:41:00Z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  <property fmtid="{D5CDD505-2E9C-101B-9397-08002B2CF9AE}" pid="3" name="KSOSaveFontToCloudKey">
    <vt:lpwstr>362825067_btnclosed</vt:lpwstr>
  </property>
</Properties>
</file>